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A4638" w14:textId="2A158D79" w:rsidR="002F17B3" w:rsidRPr="001436E4" w:rsidRDefault="00EA0C9C">
      <w:pPr>
        <w:rPr>
          <w:b/>
          <w:bCs/>
        </w:rPr>
      </w:pPr>
      <w:r w:rsidRPr="001436E4">
        <w:rPr>
          <w:b/>
          <w:bCs/>
        </w:rPr>
        <w:t>Regelverk Sverigecupen F3K</w:t>
      </w:r>
    </w:p>
    <w:p w14:paraId="17E11721" w14:textId="38EA934A" w:rsidR="00EA0C9C" w:rsidRDefault="00EA0C9C"/>
    <w:p w14:paraId="1A215720" w14:textId="0B807C15" w:rsidR="00EA0C9C" w:rsidRDefault="00EA0C9C">
      <w:r>
        <w:t>Gällande från 2021-01-01.</w:t>
      </w:r>
    </w:p>
    <w:p w14:paraId="5B24E5DA" w14:textId="3192CD30" w:rsidR="00EA0C9C" w:rsidRDefault="00EA0C9C"/>
    <w:p w14:paraId="67D680FA" w14:textId="732D8E5C" w:rsidR="00EA0C9C" w:rsidRPr="001436E4" w:rsidRDefault="00EA0C9C">
      <w:pPr>
        <w:rPr>
          <w:b/>
          <w:bCs/>
        </w:rPr>
      </w:pPr>
      <w:r w:rsidRPr="001436E4">
        <w:rPr>
          <w:b/>
          <w:bCs/>
        </w:rPr>
        <w:t>Sverigecupen F3K</w:t>
      </w:r>
    </w:p>
    <w:p w14:paraId="35BB55E2" w14:textId="3792E574" w:rsidR="00EA0C9C" w:rsidRDefault="00EA0C9C">
      <w:r>
        <w:t xml:space="preserve">I denna cup så ingår alla utlysta och sanktionerade F3K tävlingar </w:t>
      </w:r>
      <w:r w:rsidR="005C35E8">
        <w:t xml:space="preserve">av SMFF och är </w:t>
      </w:r>
      <w:r>
        <w:t>inom den tidsramen som sätts av GS F3K. Denna begränsning är bara för att få lite ordning på arrangemangen och för att säkerställa när första respektive sista tävlingen avhålls för varje säsong.</w:t>
      </w:r>
    </w:p>
    <w:p w14:paraId="764E3216" w14:textId="30E46D21" w:rsidR="00EA0C9C" w:rsidRDefault="00EA0C9C"/>
    <w:p w14:paraId="463B5DA2" w14:textId="1702C50B" w:rsidR="00EA0C9C" w:rsidRDefault="00EA0C9C">
      <w:r>
        <w:t xml:space="preserve">Sverigecupen är som en </w:t>
      </w:r>
      <w:proofErr w:type="gramStart"/>
      <w:r>
        <w:t>cup serie</w:t>
      </w:r>
      <w:proofErr w:type="gramEnd"/>
      <w:r>
        <w:t xml:space="preserve"> som togs fram gemensamt genom alla segelklasser för många år sen, och F3K har valt att ha denna kvar.</w:t>
      </w:r>
    </w:p>
    <w:p w14:paraId="604DF81B" w14:textId="2A341E18" w:rsidR="00EA0C9C" w:rsidRDefault="00EA0C9C"/>
    <w:p w14:paraId="2C7342FB" w14:textId="767126C9" w:rsidR="00EA0C9C" w:rsidRDefault="00EA0C9C">
      <w:r>
        <w:t>Segraren utses efter den sista tävlingen varje år.</w:t>
      </w:r>
    </w:p>
    <w:p w14:paraId="6DE9ECD8" w14:textId="4230162D" w:rsidR="001436E4" w:rsidRDefault="001436E4"/>
    <w:p w14:paraId="49CF91FE" w14:textId="102C87FB" w:rsidR="001436E4" w:rsidRDefault="001436E4">
      <w:r>
        <w:t>I Sverigecupen så räknas alla tävlingar utom 1. Dock så räknas alltid minst 3 tävlingar.</w:t>
      </w:r>
    </w:p>
    <w:p w14:paraId="176957D7" w14:textId="085A6601" w:rsidR="001436E4" w:rsidRDefault="001436E4">
      <w:r>
        <w:t>Detta innebär att vid 4 eller färre tävlingar räknas dom 3 bästa.</w:t>
      </w:r>
    </w:p>
    <w:p w14:paraId="1EBF3310" w14:textId="2816A203" w:rsidR="00EA0C9C" w:rsidRDefault="00EA0C9C"/>
    <w:p w14:paraId="07522595" w14:textId="4ADE67E9" w:rsidR="00EA0C9C" w:rsidRPr="001436E4" w:rsidRDefault="00EA0C9C">
      <w:pPr>
        <w:rPr>
          <w:b/>
          <w:bCs/>
        </w:rPr>
      </w:pPr>
      <w:r w:rsidRPr="001436E4">
        <w:rPr>
          <w:b/>
          <w:bCs/>
        </w:rPr>
        <w:t>Poängberäkning</w:t>
      </w:r>
    </w:p>
    <w:p w14:paraId="51453D6B" w14:textId="1AC46C03" w:rsidR="00196458" w:rsidRDefault="00196458">
      <w:r>
        <w:t>From säsongen 2021, så görs poängen så att varje placering i respektive tävling, ges en poäng enligt följande tabell:</w:t>
      </w:r>
    </w:p>
    <w:tbl>
      <w:tblPr>
        <w:tblStyle w:val="Tabellrutnt"/>
        <w:tblW w:w="0" w:type="auto"/>
        <w:tblLook w:val="04A0" w:firstRow="1" w:lastRow="0" w:firstColumn="1" w:lastColumn="0" w:noHBand="0" w:noVBand="1"/>
      </w:tblPr>
      <w:tblGrid>
        <w:gridCol w:w="1271"/>
        <w:gridCol w:w="1418"/>
      </w:tblGrid>
      <w:tr w:rsidR="001436E4" w14:paraId="53BD9536" w14:textId="77777777" w:rsidTr="001436E4">
        <w:tc>
          <w:tcPr>
            <w:tcW w:w="1271" w:type="dxa"/>
          </w:tcPr>
          <w:p w14:paraId="18D62D50" w14:textId="424A6FCC" w:rsidR="001436E4" w:rsidRDefault="001436E4">
            <w:r>
              <w:t>Plats</w:t>
            </w:r>
          </w:p>
        </w:tc>
        <w:tc>
          <w:tcPr>
            <w:tcW w:w="1418" w:type="dxa"/>
          </w:tcPr>
          <w:p w14:paraId="6B95251C" w14:textId="1DF35801" w:rsidR="001436E4" w:rsidRDefault="001436E4">
            <w:r>
              <w:t>Poäng</w:t>
            </w:r>
          </w:p>
        </w:tc>
      </w:tr>
      <w:tr w:rsidR="001436E4" w14:paraId="716AB6B2" w14:textId="77777777" w:rsidTr="001436E4">
        <w:tc>
          <w:tcPr>
            <w:tcW w:w="1271" w:type="dxa"/>
          </w:tcPr>
          <w:p w14:paraId="0620F11E" w14:textId="1B83CDDF" w:rsidR="001436E4" w:rsidRDefault="001436E4">
            <w:r>
              <w:t>1</w:t>
            </w:r>
          </w:p>
        </w:tc>
        <w:tc>
          <w:tcPr>
            <w:tcW w:w="1418" w:type="dxa"/>
          </w:tcPr>
          <w:p w14:paraId="38CED268" w14:textId="1776413F" w:rsidR="001436E4" w:rsidRDefault="001436E4">
            <w:r>
              <w:t>50</w:t>
            </w:r>
          </w:p>
        </w:tc>
      </w:tr>
      <w:tr w:rsidR="001436E4" w14:paraId="0108E123" w14:textId="77777777" w:rsidTr="001436E4">
        <w:tc>
          <w:tcPr>
            <w:tcW w:w="1271" w:type="dxa"/>
          </w:tcPr>
          <w:p w14:paraId="5B0E9790" w14:textId="2A7D9DA2" w:rsidR="001436E4" w:rsidRDefault="001436E4">
            <w:r>
              <w:t>2</w:t>
            </w:r>
          </w:p>
        </w:tc>
        <w:tc>
          <w:tcPr>
            <w:tcW w:w="1418" w:type="dxa"/>
          </w:tcPr>
          <w:p w14:paraId="59D95118" w14:textId="7653876F" w:rsidR="001436E4" w:rsidRDefault="001436E4">
            <w:r>
              <w:t>42</w:t>
            </w:r>
          </w:p>
        </w:tc>
      </w:tr>
      <w:tr w:rsidR="001436E4" w14:paraId="53CEBFFF" w14:textId="77777777" w:rsidTr="001436E4">
        <w:tc>
          <w:tcPr>
            <w:tcW w:w="1271" w:type="dxa"/>
          </w:tcPr>
          <w:p w14:paraId="3CC067F0" w14:textId="30151D7B" w:rsidR="001436E4" w:rsidRDefault="001436E4">
            <w:r>
              <w:t>3</w:t>
            </w:r>
          </w:p>
        </w:tc>
        <w:tc>
          <w:tcPr>
            <w:tcW w:w="1418" w:type="dxa"/>
          </w:tcPr>
          <w:p w14:paraId="3C6041F2" w14:textId="256D6E96" w:rsidR="001436E4" w:rsidRDefault="001436E4">
            <w:r>
              <w:t>35</w:t>
            </w:r>
          </w:p>
        </w:tc>
      </w:tr>
      <w:tr w:rsidR="001436E4" w14:paraId="52FEA4FE" w14:textId="77777777" w:rsidTr="001436E4">
        <w:tc>
          <w:tcPr>
            <w:tcW w:w="1271" w:type="dxa"/>
          </w:tcPr>
          <w:p w14:paraId="3A1D5244" w14:textId="3518B20E" w:rsidR="001436E4" w:rsidRDefault="001436E4">
            <w:r>
              <w:t>4</w:t>
            </w:r>
          </w:p>
        </w:tc>
        <w:tc>
          <w:tcPr>
            <w:tcW w:w="1418" w:type="dxa"/>
          </w:tcPr>
          <w:p w14:paraId="11E9D78B" w14:textId="71861335" w:rsidR="001436E4" w:rsidRDefault="001436E4">
            <w:r>
              <w:t>30</w:t>
            </w:r>
          </w:p>
        </w:tc>
      </w:tr>
      <w:tr w:rsidR="001436E4" w14:paraId="2B265BF7" w14:textId="77777777" w:rsidTr="001436E4">
        <w:tc>
          <w:tcPr>
            <w:tcW w:w="1271" w:type="dxa"/>
          </w:tcPr>
          <w:p w14:paraId="7523BA8E" w14:textId="53986E0E" w:rsidR="001436E4" w:rsidRDefault="001436E4">
            <w:r>
              <w:t>5</w:t>
            </w:r>
          </w:p>
        </w:tc>
        <w:tc>
          <w:tcPr>
            <w:tcW w:w="1418" w:type="dxa"/>
          </w:tcPr>
          <w:p w14:paraId="76B8D092" w14:textId="5789E0BC" w:rsidR="001436E4" w:rsidRDefault="001436E4">
            <w:r>
              <w:t>26</w:t>
            </w:r>
          </w:p>
        </w:tc>
      </w:tr>
      <w:tr w:rsidR="001436E4" w14:paraId="464297AD" w14:textId="77777777" w:rsidTr="001436E4">
        <w:tc>
          <w:tcPr>
            <w:tcW w:w="1271" w:type="dxa"/>
          </w:tcPr>
          <w:p w14:paraId="28BBB125" w14:textId="19C2F01F" w:rsidR="001436E4" w:rsidRDefault="001436E4">
            <w:r>
              <w:t>6</w:t>
            </w:r>
          </w:p>
        </w:tc>
        <w:tc>
          <w:tcPr>
            <w:tcW w:w="1418" w:type="dxa"/>
          </w:tcPr>
          <w:p w14:paraId="4387A7F1" w14:textId="36A63111" w:rsidR="001436E4" w:rsidRDefault="001436E4">
            <w:r>
              <w:t>22</w:t>
            </w:r>
          </w:p>
        </w:tc>
      </w:tr>
      <w:tr w:rsidR="001436E4" w14:paraId="14F1D7A5" w14:textId="77777777" w:rsidTr="001436E4">
        <w:tc>
          <w:tcPr>
            <w:tcW w:w="1271" w:type="dxa"/>
          </w:tcPr>
          <w:p w14:paraId="5ED69D4B" w14:textId="6682915A" w:rsidR="001436E4" w:rsidRDefault="001436E4">
            <w:r>
              <w:t>7</w:t>
            </w:r>
          </w:p>
        </w:tc>
        <w:tc>
          <w:tcPr>
            <w:tcW w:w="1418" w:type="dxa"/>
          </w:tcPr>
          <w:p w14:paraId="6A5D361D" w14:textId="6202D72B" w:rsidR="001436E4" w:rsidRDefault="001436E4">
            <w:r>
              <w:t>19</w:t>
            </w:r>
          </w:p>
        </w:tc>
      </w:tr>
      <w:tr w:rsidR="001436E4" w14:paraId="22B9A902" w14:textId="77777777" w:rsidTr="001436E4">
        <w:tc>
          <w:tcPr>
            <w:tcW w:w="1271" w:type="dxa"/>
          </w:tcPr>
          <w:p w14:paraId="273BBE8C" w14:textId="3A0F1D76" w:rsidR="001436E4" w:rsidRDefault="001436E4">
            <w:r>
              <w:t>8</w:t>
            </w:r>
          </w:p>
        </w:tc>
        <w:tc>
          <w:tcPr>
            <w:tcW w:w="1418" w:type="dxa"/>
          </w:tcPr>
          <w:p w14:paraId="3A09BD8D" w14:textId="453E22C5" w:rsidR="001436E4" w:rsidRDefault="001436E4">
            <w:r>
              <w:t>16</w:t>
            </w:r>
          </w:p>
        </w:tc>
      </w:tr>
      <w:tr w:rsidR="001436E4" w14:paraId="5C5A5207" w14:textId="77777777" w:rsidTr="001436E4">
        <w:tc>
          <w:tcPr>
            <w:tcW w:w="1271" w:type="dxa"/>
          </w:tcPr>
          <w:p w14:paraId="0FA81900" w14:textId="70EA03B1" w:rsidR="001436E4" w:rsidRDefault="001436E4">
            <w:r>
              <w:t>9</w:t>
            </w:r>
          </w:p>
        </w:tc>
        <w:tc>
          <w:tcPr>
            <w:tcW w:w="1418" w:type="dxa"/>
          </w:tcPr>
          <w:p w14:paraId="3ED3BF2F" w14:textId="5FB6EE5B" w:rsidR="001436E4" w:rsidRDefault="001436E4">
            <w:r>
              <w:t>14</w:t>
            </w:r>
          </w:p>
        </w:tc>
      </w:tr>
      <w:tr w:rsidR="001436E4" w14:paraId="1711D67B" w14:textId="77777777" w:rsidTr="001436E4">
        <w:tc>
          <w:tcPr>
            <w:tcW w:w="1271" w:type="dxa"/>
          </w:tcPr>
          <w:p w14:paraId="63CA00D4" w14:textId="1C75AE82" w:rsidR="001436E4" w:rsidRDefault="001436E4">
            <w:r>
              <w:t>10</w:t>
            </w:r>
          </w:p>
        </w:tc>
        <w:tc>
          <w:tcPr>
            <w:tcW w:w="1418" w:type="dxa"/>
          </w:tcPr>
          <w:p w14:paraId="578EA9B8" w14:textId="2A2B209B" w:rsidR="001436E4" w:rsidRDefault="001436E4">
            <w:r>
              <w:t>12</w:t>
            </w:r>
          </w:p>
        </w:tc>
      </w:tr>
      <w:tr w:rsidR="001436E4" w14:paraId="28051DF2" w14:textId="77777777" w:rsidTr="001436E4">
        <w:tc>
          <w:tcPr>
            <w:tcW w:w="1271" w:type="dxa"/>
          </w:tcPr>
          <w:p w14:paraId="0D060B56" w14:textId="4B202130" w:rsidR="001436E4" w:rsidRDefault="001436E4">
            <w:r>
              <w:t>11</w:t>
            </w:r>
          </w:p>
        </w:tc>
        <w:tc>
          <w:tcPr>
            <w:tcW w:w="1418" w:type="dxa"/>
          </w:tcPr>
          <w:p w14:paraId="3BEDACA6" w14:textId="21DEC74B" w:rsidR="001436E4" w:rsidRDefault="001436E4">
            <w:r>
              <w:t>10</w:t>
            </w:r>
          </w:p>
        </w:tc>
      </w:tr>
      <w:tr w:rsidR="001436E4" w14:paraId="60B9D8BE" w14:textId="77777777" w:rsidTr="001436E4">
        <w:tc>
          <w:tcPr>
            <w:tcW w:w="1271" w:type="dxa"/>
          </w:tcPr>
          <w:p w14:paraId="3E87738C" w14:textId="3F9831F5" w:rsidR="001436E4" w:rsidRDefault="001436E4">
            <w:r>
              <w:t>12</w:t>
            </w:r>
          </w:p>
        </w:tc>
        <w:tc>
          <w:tcPr>
            <w:tcW w:w="1418" w:type="dxa"/>
          </w:tcPr>
          <w:p w14:paraId="6D6898C6" w14:textId="7A904B9A" w:rsidR="001436E4" w:rsidRDefault="001436E4">
            <w:r>
              <w:t>9</w:t>
            </w:r>
          </w:p>
        </w:tc>
      </w:tr>
      <w:tr w:rsidR="001436E4" w14:paraId="1B1F3890" w14:textId="77777777" w:rsidTr="001436E4">
        <w:tc>
          <w:tcPr>
            <w:tcW w:w="1271" w:type="dxa"/>
          </w:tcPr>
          <w:p w14:paraId="0C471D9C" w14:textId="2DEFBF09" w:rsidR="001436E4" w:rsidRDefault="001436E4">
            <w:r>
              <w:t>13</w:t>
            </w:r>
          </w:p>
        </w:tc>
        <w:tc>
          <w:tcPr>
            <w:tcW w:w="1418" w:type="dxa"/>
          </w:tcPr>
          <w:p w14:paraId="1F47A8B0" w14:textId="0CB15E77" w:rsidR="001436E4" w:rsidRDefault="001436E4">
            <w:r>
              <w:t>8</w:t>
            </w:r>
          </w:p>
        </w:tc>
      </w:tr>
      <w:tr w:rsidR="001436E4" w14:paraId="7AF9BC52" w14:textId="77777777" w:rsidTr="001436E4">
        <w:tc>
          <w:tcPr>
            <w:tcW w:w="1271" w:type="dxa"/>
          </w:tcPr>
          <w:p w14:paraId="12A53865" w14:textId="19F50569" w:rsidR="001436E4" w:rsidRDefault="001436E4">
            <w:r>
              <w:t>14</w:t>
            </w:r>
          </w:p>
        </w:tc>
        <w:tc>
          <w:tcPr>
            <w:tcW w:w="1418" w:type="dxa"/>
          </w:tcPr>
          <w:p w14:paraId="67712733" w14:textId="0B81B71A" w:rsidR="001436E4" w:rsidRDefault="001436E4">
            <w:r>
              <w:t>7</w:t>
            </w:r>
          </w:p>
        </w:tc>
      </w:tr>
      <w:tr w:rsidR="001436E4" w14:paraId="4C4849C6" w14:textId="77777777" w:rsidTr="001436E4">
        <w:tc>
          <w:tcPr>
            <w:tcW w:w="1271" w:type="dxa"/>
          </w:tcPr>
          <w:p w14:paraId="597B3BBB" w14:textId="310FE263" w:rsidR="001436E4" w:rsidRDefault="001436E4">
            <w:r>
              <w:t>15</w:t>
            </w:r>
          </w:p>
        </w:tc>
        <w:tc>
          <w:tcPr>
            <w:tcW w:w="1418" w:type="dxa"/>
          </w:tcPr>
          <w:p w14:paraId="67AF5477" w14:textId="0A5A18F2" w:rsidR="001436E4" w:rsidRDefault="001436E4">
            <w:r>
              <w:t>6</w:t>
            </w:r>
          </w:p>
        </w:tc>
      </w:tr>
      <w:tr w:rsidR="001436E4" w14:paraId="7C5856F7" w14:textId="77777777" w:rsidTr="001436E4">
        <w:tc>
          <w:tcPr>
            <w:tcW w:w="1271" w:type="dxa"/>
          </w:tcPr>
          <w:p w14:paraId="54172677" w14:textId="6CD19DA7" w:rsidR="001436E4" w:rsidRDefault="001436E4">
            <w:r>
              <w:t>16</w:t>
            </w:r>
          </w:p>
        </w:tc>
        <w:tc>
          <w:tcPr>
            <w:tcW w:w="1418" w:type="dxa"/>
          </w:tcPr>
          <w:p w14:paraId="172B89F6" w14:textId="3D7BADBE" w:rsidR="001436E4" w:rsidRDefault="001436E4">
            <w:r>
              <w:t>5</w:t>
            </w:r>
          </w:p>
        </w:tc>
      </w:tr>
      <w:tr w:rsidR="001436E4" w14:paraId="707F434F" w14:textId="77777777" w:rsidTr="001436E4">
        <w:tc>
          <w:tcPr>
            <w:tcW w:w="1271" w:type="dxa"/>
          </w:tcPr>
          <w:p w14:paraId="5C69C384" w14:textId="6FF85FFF" w:rsidR="001436E4" w:rsidRDefault="001436E4">
            <w:r>
              <w:t>17</w:t>
            </w:r>
          </w:p>
        </w:tc>
        <w:tc>
          <w:tcPr>
            <w:tcW w:w="1418" w:type="dxa"/>
          </w:tcPr>
          <w:p w14:paraId="607E8348" w14:textId="4CC523D8" w:rsidR="001436E4" w:rsidRDefault="001436E4">
            <w:r>
              <w:t>4</w:t>
            </w:r>
          </w:p>
        </w:tc>
      </w:tr>
      <w:tr w:rsidR="001436E4" w14:paraId="4A0C2075" w14:textId="77777777" w:rsidTr="001436E4">
        <w:tc>
          <w:tcPr>
            <w:tcW w:w="1271" w:type="dxa"/>
          </w:tcPr>
          <w:p w14:paraId="32606FAD" w14:textId="3EAC6D8B" w:rsidR="001436E4" w:rsidRDefault="001436E4">
            <w:r>
              <w:t>18</w:t>
            </w:r>
          </w:p>
        </w:tc>
        <w:tc>
          <w:tcPr>
            <w:tcW w:w="1418" w:type="dxa"/>
          </w:tcPr>
          <w:p w14:paraId="38A9180B" w14:textId="41FCFCCC" w:rsidR="001436E4" w:rsidRDefault="001436E4">
            <w:r>
              <w:t>3</w:t>
            </w:r>
          </w:p>
        </w:tc>
      </w:tr>
      <w:tr w:rsidR="001436E4" w14:paraId="77C7B027" w14:textId="77777777" w:rsidTr="001436E4">
        <w:tc>
          <w:tcPr>
            <w:tcW w:w="1271" w:type="dxa"/>
          </w:tcPr>
          <w:p w14:paraId="1DA637E4" w14:textId="481641AB" w:rsidR="001436E4" w:rsidRDefault="001436E4">
            <w:r>
              <w:t>19</w:t>
            </w:r>
          </w:p>
        </w:tc>
        <w:tc>
          <w:tcPr>
            <w:tcW w:w="1418" w:type="dxa"/>
          </w:tcPr>
          <w:p w14:paraId="0CBADD47" w14:textId="217AE418" w:rsidR="001436E4" w:rsidRDefault="001436E4">
            <w:r>
              <w:t>2</w:t>
            </w:r>
          </w:p>
        </w:tc>
      </w:tr>
      <w:tr w:rsidR="001436E4" w14:paraId="35DA09EF" w14:textId="77777777" w:rsidTr="001436E4">
        <w:tc>
          <w:tcPr>
            <w:tcW w:w="1271" w:type="dxa"/>
          </w:tcPr>
          <w:p w14:paraId="2B122424" w14:textId="34BFEB3B" w:rsidR="001436E4" w:rsidRDefault="001436E4">
            <w:r>
              <w:t>20</w:t>
            </w:r>
          </w:p>
        </w:tc>
        <w:tc>
          <w:tcPr>
            <w:tcW w:w="1418" w:type="dxa"/>
          </w:tcPr>
          <w:p w14:paraId="720145A7" w14:textId="028D393A" w:rsidR="001436E4" w:rsidRDefault="001436E4">
            <w:r>
              <w:t>1</w:t>
            </w:r>
          </w:p>
        </w:tc>
      </w:tr>
    </w:tbl>
    <w:p w14:paraId="7C706CD4" w14:textId="39F5135D" w:rsidR="00196458" w:rsidRDefault="00196458"/>
    <w:p w14:paraId="09F496A1" w14:textId="41084CA5" w:rsidR="001436E4" w:rsidRDefault="001436E4"/>
    <w:p w14:paraId="6ABA6A11" w14:textId="0C84089D" w:rsidR="00EA0C9C" w:rsidRDefault="00EA0C9C"/>
    <w:p w14:paraId="08D644E7" w14:textId="77777777" w:rsidR="00EA0C9C" w:rsidRDefault="00EA0C9C" w:rsidP="00EA0C9C">
      <w:pPr>
        <w:pStyle w:val="Normalwebb"/>
        <w:shd w:val="clear" w:color="auto" w:fill="FFFFFF"/>
        <w:spacing w:before="0" w:beforeAutospacing="0" w:after="0" w:afterAutospacing="0" w:line="384" w:lineRule="atLeast"/>
        <w:rPr>
          <w:rFonts w:ascii="Verdana" w:hAnsi="Verdana"/>
          <w:color w:val="000000"/>
          <w:sz w:val="18"/>
          <w:szCs w:val="18"/>
        </w:rPr>
      </w:pPr>
      <w:r>
        <w:rPr>
          <w:rStyle w:val="Stark"/>
          <w:rFonts w:ascii="Verdana" w:hAnsi="Verdana"/>
          <w:color w:val="000000"/>
          <w:sz w:val="18"/>
          <w:szCs w:val="18"/>
        </w:rPr>
        <w:t>SVERIGECUPEN F3K</w:t>
      </w:r>
    </w:p>
    <w:p w14:paraId="1F1E0A91" w14:textId="28D4EC78" w:rsidR="00EA0C9C" w:rsidRDefault="00EA0C9C" w:rsidP="00EA0C9C">
      <w:pPr>
        <w:pStyle w:val="Normalwebb"/>
        <w:shd w:val="clear" w:color="auto" w:fill="FFFFFF"/>
        <w:spacing w:before="0" w:beforeAutospacing="0" w:after="0" w:afterAutospacing="0" w:line="384" w:lineRule="atLeast"/>
        <w:rPr>
          <w:rFonts w:ascii="Verdana" w:hAnsi="Verdana"/>
          <w:color w:val="000000"/>
          <w:sz w:val="18"/>
          <w:szCs w:val="18"/>
        </w:rPr>
      </w:pPr>
      <w:r>
        <w:rPr>
          <w:rFonts w:ascii="Verdana" w:hAnsi="Verdana"/>
          <w:color w:val="000000"/>
          <w:sz w:val="18"/>
          <w:szCs w:val="18"/>
        </w:rPr>
        <w:t>I Sverigecupen F3K så ingår alla nationella tävlingar som sanktioneras av SMFF och är anmälda</w:t>
      </w:r>
      <w:r>
        <w:rPr>
          <w:rFonts w:ascii="Verdana" w:hAnsi="Verdana"/>
          <w:color w:val="000000"/>
          <w:sz w:val="18"/>
          <w:szCs w:val="18"/>
        </w:rPr>
        <w:t xml:space="preserve"> </w:t>
      </w:r>
      <w:r>
        <w:rPr>
          <w:rFonts w:ascii="Verdana" w:hAnsi="Verdana"/>
          <w:color w:val="000000"/>
          <w:sz w:val="18"/>
          <w:szCs w:val="18"/>
        </w:rPr>
        <w:t>inom utsatt tid (undantag är tävlingar som vi valt att inte ha med.</w:t>
      </w:r>
    </w:p>
    <w:p w14:paraId="5E881C70" w14:textId="77777777" w:rsidR="00EA0C9C" w:rsidRDefault="00EA0C9C" w:rsidP="00EA0C9C">
      <w:pPr>
        <w:pStyle w:val="Normalwebb"/>
        <w:shd w:val="clear" w:color="auto" w:fill="FFFFFF"/>
        <w:spacing w:before="0" w:beforeAutospacing="0" w:after="0" w:afterAutospacing="0" w:line="384" w:lineRule="atLeast"/>
        <w:rPr>
          <w:rFonts w:ascii="Verdana" w:hAnsi="Verdana"/>
          <w:color w:val="000000"/>
          <w:sz w:val="18"/>
          <w:szCs w:val="18"/>
        </w:rPr>
      </w:pPr>
      <w:r>
        <w:rPr>
          <w:rFonts w:ascii="Verdana" w:hAnsi="Verdana"/>
          <w:color w:val="000000"/>
          <w:sz w:val="18"/>
          <w:szCs w:val="18"/>
        </w:rPr>
        <w:t> </w:t>
      </w:r>
    </w:p>
    <w:p w14:paraId="26B7E4A2" w14:textId="77777777" w:rsidR="00EA0C9C" w:rsidRDefault="00EA0C9C" w:rsidP="00EA0C9C">
      <w:pPr>
        <w:pStyle w:val="Normalwebb"/>
        <w:shd w:val="clear" w:color="auto" w:fill="FFFFFF"/>
        <w:spacing w:before="0" w:beforeAutospacing="0" w:after="0" w:afterAutospacing="0" w:line="384" w:lineRule="atLeast"/>
        <w:rPr>
          <w:rFonts w:ascii="Verdana" w:hAnsi="Verdana"/>
          <w:color w:val="000000"/>
          <w:sz w:val="18"/>
          <w:szCs w:val="18"/>
        </w:rPr>
      </w:pPr>
      <w:r>
        <w:rPr>
          <w:rStyle w:val="Stark"/>
          <w:rFonts w:ascii="Verdana" w:hAnsi="Verdana"/>
          <w:color w:val="000000"/>
          <w:sz w:val="18"/>
          <w:szCs w:val="18"/>
        </w:rPr>
        <w:lastRenderedPageBreak/>
        <w:t>Sportsman</w:t>
      </w:r>
    </w:p>
    <w:p w14:paraId="77CADC90" w14:textId="77777777" w:rsidR="00EA0C9C" w:rsidRDefault="00EA0C9C" w:rsidP="00EA0C9C">
      <w:pPr>
        <w:pStyle w:val="Normalwebb"/>
        <w:shd w:val="clear" w:color="auto" w:fill="FFFFFF"/>
        <w:spacing w:before="0" w:beforeAutospacing="0" w:after="0" w:afterAutospacing="0" w:line="384" w:lineRule="atLeast"/>
        <w:rPr>
          <w:rFonts w:ascii="Verdana" w:hAnsi="Verdana"/>
          <w:color w:val="000000"/>
          <w:sz w:val="18"/>
          <w:szCs w:val="18"/>
        </w:rPr>
      </w:pPr>
      <w:r>
        <w:rPr>
          <w:rFonts w:ascii="Verdana" w:hAnsi="Verdana"/>
          <w:color w:val="000000"/>
          <w:sz w:val="18"/>
          <w:szCs w:val="18"/>
        </w:rPr>
        <w:t>Vi har kört denna cup sen 2007 och sett att det har medfört att vi fått med en hel del nya piloter och att konceptet fungerar.</w:t>
      </w:r>
      <w:r>
        <w:rPr>
          <w:rFonts w:ascii="Verdana" w:hAnsi="Verdana"/>
          <w:color w:val="000000"/>
          <w:sz w:val="18"/>
          <w:szCs w:val="18"/>
        </w:rPr>
        <w:br/>
        <w:t>Under 2016 så började det jobbas med återväxten, och förhoppningen är att vi kan börja skörda litet av detta under 2017.</w:t>
      </w:r>
    </w:p>
    <w:p w14:paraId="3C7C659E" w14:textId="77777777" w:rsidR="00EA0C9C" w:rsidRDefault="00EA0C9C" w:rsidP="00EA0C9C">
      <w:pPr>
        <w:pStyle w:val="Normalwebb"/>
        <w:shd w:val="clear" w:color="auto" w:fill="FFFFFF"/>
        <w:spacing w:before="0" w:beforeAutospacing="0" w:after="0" w:afterAutospacing="0" w:line="384" w:lineRule="atLeast"/>
        <w:rPr>
          <w:rFonts w:ascii="Verdana" w:hAnsi="Verdana"/>
          <w:color w:val="000000"/>
          <w:sz w:val="18"/>
          <w:szCs w:val="18"/>
        </w:rPr>
      </w:pPr>
      <w:r>
        <w:rPr>
          <w:rFonts w:ascii="Verdana" w:hAnsi="Verdana"/>
          <w:color w:val="000000"/>
          <w:sz w:val="18"/>
          <w:szCs w:val="18"/>
        </w:rPr>
        <w:t>Vi kommer att ha mer fokus på detta under tävlingarna samt försöka få fram lite priser till Sportsman klassen.</w:t>
      </w:r>
    </w:p>
    <w:p w14:paraId="0B53280E" w14:textId="77777777" w:rsidR="00EA0C9C" w:rsidRDefault="00EA0C9C" w:rsidP="00EA0C9C">
      <w:pPr>
        <w:pStyle w:val="Normalwebb"/>
        <w:shd w:val="clear" w:color="auto" w:fill="FFFFFF"/>
        <w:spacing w:before="0" w:beforeAutospacing="0" w:after="0" w:afterAutospacing="0" w:line="384" w:lineRule="atLeast"/>
        <w:rPr>
          <w:rFonts w:ascii="Verdana" w:hAnsi="Verdana"/>
          <w:color w:val="000000"/>
          <w:sz w:val="18"/>
          <w:szCs w:val="18"/>
        </w:rPr>
      </w:pPr>
      <w:r>
        <w:rPr>
          <w:rFonts w:ascii="Verdana" w:hAnsi="Verdana"/>
          <w:color w:val="000000"/>
          <w:sz w:val="18"/>
          <w:szCs w:val="18"/>
        </w:rPr>
        <w:t xml:space="preserve">Vi tar gärna emot </w:t>
      </w:r>
      <w:proofErr w:type="spellStart"/>
      <w:r>
        <w:rPr>
          <w:rFonts w:ascii="Verdana" w:hAnsi="Verdana"/>
          <w:color w:val="000000"/>
          <w:sz w:val="18"/>
          <w:szCs w:val="18"/>
        </w:rPr>
        <w:t>ideer</w:t>
      </w:r>
      <w:proofErr w:type="spellEnd"/>
      <w:r>
        <w:rPr>
          <w:rFonts w:ascii="Verdana" w:hAnsi="Verdana"/>
          <w:color w:val="000000"/>
          <w:sz w:val="18"/>
          <w:szCs w:val="18"/>
        </w:rPr>
        <w:t xml:space="preserve"> om hur vi/ni vill att det skall vara och vad vi kan göra för att förbättra Sportsmanklassen.</w:t>
      </w:r>
    </w:p>
    <w:p w14:paraId="404B1ADE" w14:textId="77777777" w:rsidR="00EA0C9C" w:rsidRDefault="00EA0C9C"/>
    <w:sectPr w:rsidR="00EA0C9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C0BD8" w14:textId="77777777" w:rsidR="00250F31" w:rsidRDefault="00250F31" w:rsidP="00EA0C9C">
      <w:r>
        <w:separator/>
      </w:r>
    </w:p>
  </w:endnote>
  <w:endnote w:type="continuationSeparator" w:id="0">
    <w:p w14:paraId="763D9D1B" w14:textId="77777777" w:rsidR="00250F31" w:rsidRDefault="00250F31" w:rsidP="00EA0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1E0ED" w14:textId="77777777" w:rsidR="00250F31" w:rsidRDefault="00250F31" w:rsidP="00EA0C9C">
      <w:r>
        <w:separator/>
      </w:r>
    </w:p>
  </w:footnote>
  <w:footnote w:type="continuationSeparator" w:id="0">
    <w:p w14:paraId="416B52E5" w14:textId="77777777" w:rsidR="00250F31" w:rsidRDefault="00250F31" w:rsidP="00EA0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9A09F" w14:textId="780E4B1F" w:rsidR="00EA0C9C" w:rsidRDefault="00EA0C9C">
    <w:pPr>
      <w:pStyle w:val="Sidhuvud"/>
    </w:pPr>
    <w:r>
      <w:rPr>
        <w:noProof/>
      </w:rPr>
      <w:drawing>
        <wp:inline distT="0" distB="0" distL="0" distR="0" wp14:anchorId="3BA5B011" wp14:editId="21461D33">
          <wp:extent cx="1399745" cy="42862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1423743" cy="435973"/>
                  </a:xfrm>
                  <a:prstGeom prst="rect">
                    <a:avLst/>
                  </a:prstGeom>
                </pic:spPr>
              </pic:pic>
            </a:graphicData>
          </a:graphic>
        </wp:inline>
      </w:drawing>
    </w:r>
  </w:p>
  <w:p w14:paraId="5DA0C6DF" w14:textId="77777777" w:rsidR="00EA0C9C" w:rsidRDefault="00EA0C9C">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9C"/>
    <w:rsid w:val="001436E4"/>
    <w:rsid w:val="00196458"/>
    <w:rsid w:val="00250F31"/>
    <w:rsid w:val="002F17B3"/>
    <w:rsid w:val="005C35E8"/>
    <w:rsid w:val="00A557C4"/>
    <w:rsid w:val="00EA0C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805EB"/>
  <w15:chartTrackingRefBased/>
  <w15:docId w15:val="{22280E20-F2DA-4C9D-9FD5-860B1536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A0C9C"/>
    <w:pPr>
      <w:tabs>
        <w:tab w:val="center" w:pos="4536"/>
        <w:tab w:val="right" w:pos="9072"/>
      </w:tabs>
    </w:pPr>
  </w:style>
  <w:style w:type="character" w:customStyle="1" w:styleId="SidhuvudChar">
    <w:name w:val="Sidhuvud Char"/>
    <w:basedOn w:val="Standardstycketeckensnitt"/>
    <w:link w:val="Sidhuvud"/>
    <w:uiPriority w:val="99"/>
    <w:rsid w:val="00EA0C9C"/>
  </w:style>
  <w:style w:type="paragraph" w:styleId="Sidfot">
    <w:name w:val="footer"/>
    <w:basedOn w:val="Normal"/>
    <w:link w:val="SidfotChar"/>
    <w:uiPriority w:val="99"/>
    <w:unhideWhenUsed/>
    <w:rsid w:val="00EA0C9C"/>
    <w:pPr>
      <w:tabs>
        <w:tab w:val="center" w:pos="4536"/>
        <w:tab w:val="right" w:pos="9072"/>
      </w:tabs>
    </w:pPr>
  </w:style>
  <w:style w:type="character" w:customStyle="1" w:styleId="SidfotChar">
    <w:name w:val="Sidfot Char"/>
    <w:basedOn w:val="Standardstycketeckensnitt"/>
    <w:link w:val="Sidfot"/>
    <w:uiPriority w:val="99"/>
    <w:rsid w:val="00EA0C9C"/>
  </w:style>
  <w:style w:type="paragraph" w:styleId="Normalwebb">
    <w:name w:val="Normal (Web)"/>
    <w:basedOn w:val="Normal"/>
    <w:uiPriority w:val="99"/>
    <w:semiHidden/>
    <w:unhideWhenUsed/>
    <w:rsid w:val="00EA0C9C"/>
    <w:pPr>
      <w:spacing w:before="100" w:beforeAutospacing="1" w:after="100" w:afterAutospacing="1"/>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EA0C9C"/>
    <w:rPr>
      <w:b/>
      <w:bCs/>
    </w:rPr>
  </w:style>
  <w:style w:type="table" w:styleId="Tabellrutnt">
    <w:name w:val="Table Grid"/>
    <w:basedOn w:val="Normaltabell"/>
    <w:uiPriority w:val="39"/>
    <w:rsid w:val="00143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32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259</Words>
  <Characters>1373</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Hertz</dc:creator>
  <cp:keywords/>
  <dc:description/>
  <cp:lastModifiedBy>Stefan Hertz</cp:lastModifiedBy>
  <cp:revision>3</cp:revision>
  <dcterms:created xsi:type="dcterms:W3CDTF">2021-01-21T06:22:00Z</dcterms:created>
  <dcterms:modified xsi:type="dcterms:W3CDTF">2021-01-21T06:40:00Z</dcterms:modified>
</cp:coreProperties>
</file>